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704" w:rsidRDefault="00067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Основные направления бюджетной и налоговой политики Администрации Краснодарского сельсовет </w:t>
      </w:r>
      <w:proofErr w:type="spellStart"/>
      <w:r>
        <w:rPr>
          <w:rFonts w:ascii="Times New Roman" w:eastAsia="Times New Roman" w:hAnsi="Times New Roman" w:cs="Times New Roman"/>
          <w:b/>
          <w:sz w:val="32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b/>
          <w:sz w:val="32"/>
        </w:rPr>
        <w:t xml:space="preserve"> района Алтайского края на  202</w:t>
      </w:r>
      <w:r w:rsidR="009F2C60">
        <w:rPr>
          <w:rFonts w:ascii="Times New Roman" w:eastAsia="Times New Roman" w:hAnsi="Times New Roman" w:cs="Times New Roman"/>
          <w:b/>
          <w:sz w:val="32"/>
        </w:rPr>
        <w:t>6</w:t>
      </w:r>
      <w:r>
        <w:rPr>
          <w:rFonts w:ascii="Times New Roman" w:eastAsia="Times New Roman" w:hAnsi="Times New Roman" w:cs="Times New Roman"/>
          <w:b/>
          <w:sz w:val="32"/>
        </w:rPr>
        <w:t xml:space="preserve"> год</w:t>
      </w:r>
    </w:p>
    <w:p w:rsidR="001D2704" w:rsidRDefault="001D2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1D2704" w:rsidRDefault="00067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Бюджетная политика на 202</w:t>
      </w:r>
      <w:r w:rsidR="009F2C60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соответствует долгосрочным целям социально-экономического развития Администрации Краснодарского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района.</w:t>
      </w:r>
    </w:p>
    <w:p w:rsidR="001D2704" w:rsidRDefault="001D27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1D2704" w:rsidRDefault="00067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Основными целями бюджетной политики на 202</w:t>
      </w:r>
      <w:r w:rsidR="009F2C60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являются:</w:t>
      </w:r>
    </w:p>
    <w:p w:rsidR="001D2704" w:rsidRDefault="001D27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1D2704" w:rsidRDefault="00067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социально-экономическое развитие Администрации Краснодарского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района;</w:t>
      </w:r>
    </w:p>
    <w:p w:rsidR="001D2704" w:rsidRDefault="00067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повышение эффективности расходования бюджетных средств;</w:t>
      </w:r>
    </w:p>
    <w:p w:rsidR="001D2704" w:rsidRDefault="00067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концентрация средств на решении ключевых социально-экономических задач;</w:t>
      </w:r>
    </w:p>
    <w:p w:rsidR="001D2704" w:rsidRDefault="00067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увеличение налогового потенциала и расширение налоговой базы.</w:t>
      </w:r>
    </w:p>
    <w:p w:rsidR="001D2704" w:rsidRDefault="00067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Основные характеристики местного бюджета на 202</w:t>
      </w:r>
      <w:r w:rsidR="009F2C60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сформированы на основе </w:t>
      </w:r>
      <w:proofErr w:type="gramStart"/>
      <w:r>
        <w:rPr>
          <w:rFonts w:ascii="Times New Roman" w:eastAsia="Times New Roman" w:hAnsi="Times New Roman" w:cs="Times New Roman"/>
          <w:sz w:val="28"/>
        </w:rPr>
        <w:t>прогноза основных показателей социально-экономического развития Администрации Краснодарского сельсовета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района.</w:t>
      </w:r>
    </w:p>
    <w:p w:rsidR="001D2704" w:rsidRDefault="001D27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1D2704" w:rsidRDefault="00067A2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Бюджетная политика в области доходов</w:t>
      </w:r>
    </w:p>
    <w:p w:rsidR="001D2704" w:rsidRDefault="001D270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</w:rPr>
      </w:pPr>
    </w:p>
    <w:p w:rsidR="001D2704" w:rsidRDefault="00067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Проводимая налоговая политика ориентирована на мобилизацию собственных доходов на основе экономического роста и развития налогового потенциала и  повышение эффективности налогового администрирования.</w:t>
      </w:r>
    </w:p>
    <w:p w:rsidR="001D2704" w:rsidRDefault="00067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Главными приоритетами в области налоговой политики на 202</w:t>
      </w:r>
      <w:r w:rsidR="009F2C60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являются сохранение и развитие налогового потенциала путем укрепления собственной налоговой базы консолидированного  бюджета Администрации Краснодарского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района, оптимизации применяемых налоговых льгот исходя из обязательности получения  экономического и социального эффекта и совершенствования современных подходов к налоговому администрированию, координация действий органов исполнительной власти администрации с налоговыми и другими контролирующими органами, направленных на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соблюдение налогоплательщиками налогового законодательства и увеличение собираемости налоговых доходов.</w:t>
      </w:r>
    </w:p>
    <w:p w:rsidR="001D2704" w:rsidRDefault="00067A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целях улучшения качества налогового администрирования в 202</w:t>
      </w:r>
      <w:r w:rsidR="009F2C60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году будет продолжена следующая работа:</w:t>
      </w:r>
    </w:p>
    <w:p w:rsidR="001D2704" w:rsidRDefault="00067A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обеспечение точности планирования и стабильного поступления доходов в бюджетную систему поселения;</w:t>
      </w:r>
    </w:p>
    <w:p w:rsidR="001D2704" w:rsidRDefault="00067A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увеличение собираемости </w:t>
      </w:r>
      <w:proofErr w:type="spellStart"/>
      <w:r>
        <w:rPr>
          <w:rFonts w:ascii="Times New Roman" w:eastAsia="Times New Roman" w:hAnsi="Times New Roman" w:cs="Times New Roman"/>
          <w:sz w:val="28"/>
        </w:rPr>
        <w:t>администрируемых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налогов и сборов;</w:t>
      </w:r>
    </w:p>
    <w:p w:rsidR="001D2704" w:rsidRDefault="00067A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контроль задолженности по налогам и сборам и принятие мер, предусмотренных налоговым законодательством, для ее снижения;</w:t>
      </w:r>
    </w:p>
    <w:p w:rsidR="001D2704" w:rsidRDefault="00067A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выявление и пресечение схем минимизации налогов.</w:t>
      </w:r>
    </w:p>
    <w:p w:rsidR="001D2704" w:rsidRDefault="00067A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Основные направления налоговой политики администрации Краснодарского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на 202</w:t>
      </w:r>
      <w:r w:rsidR="009F2C60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будут </w:t>
      </w:r>
      <w:proofErr w:type="gramStart"/>
      <w:r>
        <w:rPr>
          <w:rFonts w:ascii="Times New Roman" w:eastAsia="Times New Roman" w:hAnsi="Times New Roman" w:cs="Times New Roman"/>
          <w:sz w:val="28"/>
        </w:rPr>
        <w:t>проводится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 учетом реализации изменений, принятых федеральными законами и рассматриваемых в законопроектах, внесенных Правительством Российской Федерации в Государственную Думу Российской Федерации или согласованных Правительством Российской Федерации.</w:t>
      </w:r>
    </w:p>
    <w:p w:rsidR="001D2704" w:rsidRDefault="00067A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Для укрепления финансовых основ местного самоуправления с 2015 года из краевого бюджета в  бюджеты сельских поселений в полном объеме переданы единые нормативы отчислений от следующих федеральных и региональных налогов и сборов, налогов, предусмотренных специальными налоговыми режимами:</w:t>
      </w:r>
    </w:p>
    <w:p w:rsidR="001D2704" w:rsidRDefault="00067A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Налог на доходы с  физических лиц -        2%</w:t>
      </w:r>
    </w:p>
    <w:p w:rsidR="001D2704" w:rsidRDefault="00067A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Единый сельскохозяйственный налог -     30%</w:t>
      </w:r>
    </w:p>
    <w:p w:rsidR="001D2704" w:rsidRDefault="00067A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Налог на имущество с физических лиц -   100%</w:t>
      </w:r>
    </w:p>
    <w:p w:rsidR="001D2704" w:rsidRDefault="00067A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налог с физических лиц –        100%</w:t>
      </w:r>
    </w:p>
    <w:p w:rsidR="001D2704" w:rsidRDefault="00067A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Земельный налог с юридических лиц –     100%</w:t>
      </w:r>
    </w:p>
    <w:p w:rsidR="001D2704" w:rsidRDefault="00067A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Государственная пошлина </w:t>
      </w:r>
      <w:proofErr w:type="gramStart"/>
      <w:r>
        <w:rPr>
          <w:rFonts w:ascii="Times New Roman" w:eastAsia="Times New Roman" w:hAnsi="Times New Roman" w:cs="Times New Roman"/>
          <w:sz w:val="28"/>
        </w:rPr>
        <w:t>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D2704" w:rsidRDefault="00067A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совершение нотариальных действий -        100%</w:t>
      </w:r>
    </w:p>
    <w:p w:rsidR="001D2704" w:rsidRDefault="00067A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Основные направления налоговой политики на 202</w:t>
      </w:r>
      <w:r w:rsidR="009F2C60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будут проводиться с учетом реализации изменений, принятых федеральными законами и рассматриваемых в законопроектах. </w:t>
      </w:r>
    </w:p>
    <w:p w:rsidR="001D2704" w:rsidRDefault="00067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Бюджетная политика в области расходов на 202</w:t>
      </w:r>
      <w:r w:rsidR="009F2C60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направлена на повышение эффективности управления, оптимизации объема и структуры бюджетных расходов, эффективному расходованию бюджетных средств, ориентации их на достижение конечных социально-экономических результатов. </w:t>
      </w:r>
    </w:p>
    <w:p w:rsidR="001D2704" w:rsidRDefault="00067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Методики распределения дотаций на выравнивание бюджетной обеспеченности утверждены законами Алтайского края и остаются стабильными.</w:t>
      </w:r>
    </w:p>
    <w:p w:rsidR="001D2704" w:rsidRDefault="00067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Политика в области управления муниципальным долгом администрации Краснодарского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предусматривает уменьшение размеров муниципального долга и сокращение расходов на его обслуживание.  </w:t>
      </w:r>
    </w:p>
    <w:p w:rsidR="001D2704" w:rsidRDefault="001D270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D2704" w:rsidRDefault="001D270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D2704" w:rsidRDefault="001D270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D2704" w:rsidRDefault="001D270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D2704" w:rsidRDefault="001D270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1D2704" w:rsidSect="00017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2704"/>
    <w:rsid w:val="000171C1"/>
    <w:rsid w:val="00067A23"/>
    <w:rsid w:val="001D2704"/>
    <w:rsid w:val="009F2C60"/>
    <w:rsid w:val="00A72418"/>
    <w:rsid w:val="00B25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3381</Characters>
  <Application>Microsoft Office Word</Application>
  <DocSecurity>0</DocSecurity>
  <Lines>28</Lines>
  <Paragraphs>7</Paragraphs>
  <ScaleCrop>false</ScaleCrop>
  <Company/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Брусенцево</dc:creator>
  <cp:lastModifiedBy>Пользователь Windows</cp:lastModifiedBy>
  <cp:revision>3</cp:revision>
  <dcterms:created xsi:type="dcterms:W3CDTF">2025-11-12T01:54:00Z</dcterms:created>
  <dcterms:modified xsi:type="dcterms:W3CDTF">2025-11-12T02:00:00Z</dcterms:modified>
</cp:coreProperties>
</file>